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emf" ContentType="image/x-emf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spacing w:after="360" w:line="240" w:lineRule="auto"/>
        <w:jc w:val="center"/>
        <w:rPr>
          <w:rFonts w:ascii="Times New Roman" w:cs="Times New Roman" w:hAnsi="Times New Roman"/>
          <w:b/>
          <w:bCs/>
          <w:color w:val="1f487c"/>
          <w:sz w:val="26"/>
          <w:szCs w:val="26"/>
        </w:rPr>
      </w:pP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t>ПРОГРАММА</w:t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t xml:space="preserve"> </w:t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br w:type="textWrapping"/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t xml:space="preserve">Чемпионата и Первенства Санкт-Петербурга по лыжным гонкам </w:t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br w:type="textWrapping"/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t xml:space="preserve">06, 08 января 2025 г. </w:t>
      </w:r>
    </w:p>
    <w:p w14:paraId="00000002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МЕСТО ПРОВЕДЕНИЯ СОРЕВНОВАНИЙ</w:t>
      </w:r>
    </w:p>
    <w:p w14:paraId="00000003">
      <w:pPr>
        <w:spacing w:after="0" w:line="240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Ленинградская область, п. Токсово, ул. Лесгафта, д. 35, УТЦ «Кавголово»</w:t>
      </w:r>
    </w:p>
    <w:p w14:paraId="00000004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КАК ДОБРАТЬСЯ ДО УТЦ «КАВГОЛОВО»</w:t>
      </w:r>
    </w:p>
    <w:p w14:paraId="00000005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ОРГАНИЗАТОРЫ СОРЕВНОВАНИЙ И КОНТАКТНАЯ ИНФОРМАЦИЯ</w:t>
      </w:r>
    </w:p>
    <w:p w14:paraId="00000006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Комитет по физической культуре и спорту Санкт-Петербурга</w:t>
      </w:r>
    </w:p>
    <w:p w14:paraId="00000007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Региональная общественная организация «Санкт-Петербургская спортивная Федерация лыжных гонок»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(+7-921-449-80-82, +7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-911-952-02-24, </w:t>
      </w:r>
      <w:r>
        <w:rPr>
          <w:rFonts w:ascii="Times New Roman" w:cs="Times New Roman" w:hAnsi="Times New Roman"/>
          <w:color w:val="0563c2"/>
          <w:sz w:val="24"/>
          <w:szCs w:val="24"/>
        </w:rPr>
        <w:t>roospbsflg@mail.ru</w:t>
      </w:r>
      <w:r>
        <w:rPr>
          <w:rFonts w:ascii="Times New Roman" w:cs="Times New Roman" w:hAnsi="Times New Roman"/>
          <w:color w:val="000000"/>
          <w:sz w:val="24"/>
          <w:szCs w:val="24"/>
        </w:rPr>
        <w:t>)</w:t>
      </w:r>
    </w:p>
    <w:p w14:paraId="00000008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СОСТАВ ГЛАВНОЙ СУДЕЙСКОЙ КОЛЛЕГИИ</w:t>
      </w:r>
    </w:p>
    <w:p w14:paraId="00000009">
      <w:pPr>
        <w:tabs>
          <w:tab w:val="left" w:pos="2552"/>
          <w:tab w:val="left" w:pos="6237"/>
        </w:tabs>
        <w:spacing w:after="120" w:line="240" w:lineRule="auto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Главный судья: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Верещагин Павел Алексеевич 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  <w:t>+7-981-733-00-23</w:t>
      </w:r>
    </w:p>
    <w:p w14:paraId="0000000A">
      <w:pPr>
        <w:tabs>
          <w:tab w:val="left" w:pos="2552"/>
          <w:tab w:val="left" w:pos="6237"/>
        </w:tabs>
        <w:spacing w:after="120" w:line="240" w:lineRule="auto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Главный секретарь: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Супрович Варвара Михайловна 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  <w:t>+7-921-449-80-82</w:t>
      </w:r>
    </w:p>
    <w:p w14:paraId="0000000B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РАСПОЛОЖЕНИЕ ОФИСОВ ОРГКОМИТЕТА</w:t>
      </w:r>
    </w:p>
    <w:p w14:paraId="0000000C">
      <w:pPr>
        <w:tabs>
          <w:tab w:val="left" w:pos="2552"/>
          <w:tab w:val="left" w:pos="6237"/>
        </w:tabs>
        <w:spacing w:after="120" w:line="240" w:lineRule="auto"/>
        <w:ind w:left="2552" w:hanging="2552"/>
        <w:rPr>
          <w:rFonts w:ascii="Times New Roman" w:cs="Times New Roman" w:hAnsi="Times New Roman"/>
          <w:color w:val="1f487c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Офис соревнований: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1f487c"/>
          <w:sz w:val="24"/>
          <w:szCs w:val="24"/>
        </w:rPr>
        <w:t xml:space="preserve">Ленинградская область, п. Токсово, ул. Лесгафта, д. 35, УТЦ «Кавголово», 2 этаж павильона участников соревнований </w:t>
      </w:r>
    </w:p>
    <w:p w14:paraId="0000000D">
      <w:pPr>
        <w:tabs>
          <w:tab w:val="left" w:pos="2552"/>
          <w:tab w:val="left" w:pos="6237"/>
        </w:tabs>
        <w:spacing w:after="120" w:line="240" w:lineRule="auto"/>
        <w:ind w:left="2552" w:hanging="2552"/>
        <w:rPr>
          <w:rFonts w:ascii="Times New Roman" w:cs="Times New Roman" w:hAnsi="Times New Roman"/>
          <w:color w:val="1f487c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Комиссия по допуску: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1f487c"/>
          <w:sz w:val="24"/>
          <w:szCs w:val="24"/>
        </w:rPr>
        <w:t xml:space="preserve">Ленинградская область, п. Токсово, ул. Лесгафта, д. 35, УТЦ «Кавголово», 2 этаж павильона участников соревнований </w:t>
      </w:r>
    </w:p>
    <w:p w14:paraId="0000000E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ПРАВИЛА СОРЕВНОВАНИЙ</w:t>
      </w:r>
    </w:p>
    <w:p w14:paraId="0000000F">
      <w:pPr>
        <w:spacing w:after="0" w:line="240" w:lineRule="auto"/>
        <w:ind w:firstLine="709"/>
        <w:jc w:val="both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Соревнования проводятся в соответствии с Положением об официальных спортивных соревнованиях Санкт-Петербурга по лыжным гонкам на 2025 год и Правилами вида спорта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«Лыжные гонки», утвержденными приказом Минспорта России от 5 декабря 2022</w:t>
      </w:r>
      <w:r>
        <w:rPr>
          <w:rFonts w:ascii="Times New Roman" w:cs="Times New Roman" w:hAnsi="Times New Roman"/>
          <w:color w:val="000000"/>
          <w:sz w:val="24"/>
          <w:szCs w:val="24"/>
        </w:rPr>
        <w:t> </w:t>
      </w:r>
      <w:r>
        <w:rPr>
          <w:rFonts w:ascii="Times New Roman" w:cs="Times New Roman" w:hAnsi="Times New Roman"/>
          <w:color w:val="000000"/>
          <w:sz w:val="24"/>
          <w:szCs w:val="24"/>
        </w:rPr>
        <w:t>г. №</w:t>
      </w:r>
      <w:r>
        <w:rPr>
          <w:rFonts w:ascii="Times New Roman" w:cs="Times New Roman" w:hAnsi="Times New Roman"/>
          <w:color w:val="000000"/>
          <w:sz w:val="24"/>
          <w:szCs w:val="24"/>
        </w:rPr>
        <w:t> </w:t>
      </w:r>
      <w:r>
        <w:rPr>
          <w:rFonts w:ascii="Times New Roman" w:cs="Times New Roman" w:hAnsi="Times New Roman"/>
          <w:color w:val="000000"/>
          <w:sz w:val="24"/>
          <w:szCs w:val="24"/>
        </w:rPr>
        <w:t>1130.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</w:p>
    <w:p w14:paraId="00000010">
      <w:pPr>
        <w:spacing w:after="360" w:line="240" w:lineRule="auto"/>
        <w:jc w:val="center"/>
        <w:rPr>
          <w:rFonts w:ascii="Times New Roman" w:cs="Times New Roman" w:hAnsi="Times New Roman"/>
          <w:color w:val="1f487c"/>
          <w:sz w:val="26"/>
          <w:szCs w:val="26"/>
        </w:rPr>
      </w:pPr>
      <w:r>
        <w:rPr>
          <w:rFonts w:ascii="Times New Roman" w:cs="Times New Roman" w:hAnsi="Times New Roman"/>
          <w:b/>
        </w:rPr>
        <w:br w:type="page"/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>РЕГЛАМЕНТ ПРОВЕДЕНИЯ СОРЕВНОВАНИЙ</w:t>
      </w:r>
    </w:p>
    <w:tbl>
      <w:tblPr>
        <w:tblStyle w:val="TableGrid"/>
        <w:tblW w:w="5000" w:type="pc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/>
      </w:tblPr>
      <w:tblGrid>
        <w:gridCol w:w="1557"/>
        <w:gridCol w:w="7797"/>
      </w:tblGrid>
      <w:tr>
        <w:trPr/>
        <w:tc>
          <w:tcPr>
            <w:cnfStyle w:val="101000000000"/>
            <w:tcW w:w="1557" w:type="dxa"/>
          </w:tcPr>
          <w:p w14:paraId="00000011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100000000000"/>
            <w:tcW w:w="7797" w:type="dxa"/>
          </w:tcPr>
          <w:p w14:paraId="00000012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05 января, воскресенье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1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12:00–14:00</w:t>
            </w:r>
          </w:p>
        </w:tc>
        <w:tc>
          <w:tcPr>
            <w:cnfStyle w:val="000000100000"/>
            <w:tcW w:w="7797" w:type="dxa"/>
          </w:tcPr>
          <w:p w14:paraId="0000001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Комиссия по допуску участников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1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15:00</w:t>
            </w:r>
          </w:p>
        </w:tc>
        <w:tc>
          <w:tcPr>
            <w:cnfStyle w:val="000000010000"/>
            <w:tcW w:w="7797" w:type="dxa"/>
          </w:tcPr>
          <w:p w14:paraId="00000016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Совещание представителей команд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sz w:val="24"/>
                <w:szCs w:val="24"/>
              </w:rPr>
              <w:t>(офис соревнований, 2 этаж павильона участников соревнований)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17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000000100000"/>
            <w:tcW w:w="7797" w:type="dxa"/>
          </w:tcPr>
          <w:p w14:paraId="00000018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06 января, понедельник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1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 9:00</w:t>
            </w:r>
          </w:p>
        </w:tc>
        <w:tc>
          <w:tcPr>
            <w:cnfStyle w:val="000000010000"/>
            <w:tcW w:w="7797" w:type="dxa"/>
          </w:tcPr>
          <w:p w14:paraId="0000001A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стартовых номеров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(офис соревнований, 2 этаж пав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ильона участников соревнований)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1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09:00–09:55</w:t>
            </w:r>
          </w:p>
        </w:tc>
        <w:tc>
          <w:tcPr>
            <w:cnfStyle w:val="000000100000"/>
            <w:tcW w:w="7797" w:type="dxa"/>
          </w:tcPr>
          <w:p w14:paraId="0000001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Официальная тренировка (в стартовых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номерах).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К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лассический стиль. 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1D">
            <w:pPr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cnfStyle w:val="000000010000"/>
            <w:tcW w:w="7797" w:type="dxa"/>
          </w:tcPr>
          <w:p w14:paraId="0000001E">
            <w:pPr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Классический стиль - спринт.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Дистанция 1,6 км. Женщины, мужчины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1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cnfStyle w:val="000000100000"/>
            <w:tcW w:w="7797" w:type="dxa"/>
          </w:tcPr>
          <w:p w14:paraId="0000002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Квалификация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21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11:20</w:t>
            </w:r>
          </w:p>
        </w:tc>
        <w:tc>
          <w:tcPr>
            <w:cnfStyle w:val="000000010000"/>
            <w:tcW w:w="7797" w:type="dxa"/>
          </w:tcPr>
          <w:p w14:paraId="00000022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Финальные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забеги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2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:30</w:t>
            </w:r>
          </w:p>
        </w:tc>
        <w:tc>
          <w:tcPr>
            <w:cnfStyle w:val="000000100000"/>
            <w:tcW w:w="7797" w:type="dxa"/>
          </w:tcPr>
          <w:p w14:paraId="0000002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2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00010000"/>
            <w:tcW w:w="7797" w:type="dxa"/>
          </w:tcPr>
          <w:p w14:paraId="00000026">
            <w:pPr>
              <w:tabs>
                <w:tab w:val="left" w:pos="5247"/>
              </w:tabs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Классический стиль - спринт.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Дистанция 1,6 км.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Девушки 17-18 лет,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ноши 17-18 лет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2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:20</w:t>
            </w:r>
          </w:p>
        </w:tc>
        <w:tc>
          <w:tcPr>
            <w:cnfStyle w:val="000000100000"/>
            <w:tcW w:w="7797" w:type="dxa"/>
          </w:tcPr>
          <w:p w14:paraId="00000028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Квалификация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2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:40</w:t>
            </w:r>
          </w:p>
        </w:tc>
        <w:tc>
          <w:tcPr>
            <w:cnfStyle w:val="000000010000"/>
            <w:tcW w:w="7797" w:type="dxa"/>
          </w:tcPr>
          <w:p w14:paraId="0000002A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Финальные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забеги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2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16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:20</w:t>
            </w:r>
          </w:p>
        </w:tc>
        <w:tc>
          <w:tcPr>
            <w:cnfStyle w:val="000000100000"/>
            <w:tcW w:w="7797" w:type="dxa"/>
          </w:tcPr>
          <w:p w14:paraId="0000002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2D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000000010000"/>
            <w:tcW w:w="7797" w:type="dxa"/>
          </w:tcPr>
          <w:p w14:paraId="0000002E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08 января, среда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2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 9:30</w:t>
            </w:r>
          </w:p>
        </w:tc>
        <w:tc>
          <w:tcPr>
            <w:cnfStyle w:val="000000100000"/>
            <w:tcW w:w="7797" w:type="dxa"/>
          </w:tcPr>
          <w:p w14:paraId="0000003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стартовых номеров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(офис соревнований, 2 этаж пав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ильона участников соревнований)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31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10:00–10:55</w:t>
            </w:r>
          </w:p>
        </w:tc>
        <w:tc>
          <w:tcPr>
            <w:cnfStyle w:val="000000010000"/>
            <w:tcW w:w="7797" w:type="dxa"/>
          </w:tcPr>
          <w:p w14:paraId="00000032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Официальная тренировка (в стартовых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номерах).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Женщины.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Свободный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стиль. 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3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cnfStyle w:val="000000100000"/>
            <w:tcW w:w="7797" w:type="dxa"/>
          </w:tcPr>
          <w:p w14:paraId="00000034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Свободный стиль 10 км. Женщины. Раздельный старт.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3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13:30</w:t>
            </w:r>
          </w:p>
        </w:tc>
        <w:tc>
          <w:tcPr>
            <w:cnfStyle w:val="000000010000"/>
            <w:tcW w:w="7797" w:type="dxa"/>
          </w:tcPr>
          <w:p w14:paraId="00000036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12:15–12:5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cnfStyle w:val="000000100000"/>
            <w:tcW w:w="7797" w:type="dxa"/>
          </w:tcPr>
          <w:p w14:paraId="00000038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Официальная тренировка (в стартовых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номерах).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Мужчины.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Свободный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стиль. </w:t>
            </w:r>
          </w:p>
        </w:tc>
      </w:tr>
      <w:tr>
        <w:trPr/>
        <w:tc>
          <w:tcPr>
            <w:cnfStyle w:val="001000010000"/>
            <w:tcW w:w="1557" w:type="dxa"/>
          </w:tcPr>
          <w:p w14:paraId="0000003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13:00</w:t>
            </w:r>
          </w:p>
        </w:tc>
        <w:tc>
          <w:tcPr>
            <w:cnfStyle w:val="000000010000"/>
            <w:tcW w:w="7797" w:type="dxa"/>
          </w:tcPr>
          <w:p w14:paraId="0000003A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Свободный стиль 10 км. Мужчины. Раздельный старт.</w:t>
            </w:r>
          </w:p>
        </w:tc>
      </w:tr>
      <w:tr>
        <w:trPr/>
        <w:tc>
          <w:tcPr>
            <w:cnfStyle w:val="001000100000"/>
            <w:tcW w:w="1557" w:type="dxa"/>
          </w:tcPr>
          <w:p w14:paraId="0000003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15:30</w:t>
            </w:r>
          </w:p>
        </w:tc>
        <w:tc>
          <w:tcPr>
            <w:cnfStyle w:val="000000100000"/>
            <w:tcW w:w="7797" w:type="dxa"/>
          </w:tcPr>
          <w:p w14:paraId="0000003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</w:tbl>
    <w:p w14:paraId="0000003D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3E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3F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40">
      <w:pPr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br w:type="page"/>
      </w:r>
    </w:p>
    <w:p w14:paraId="00000041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06 января 2025 г.</w:t>
      </w:r>
    </w:p>
    <w:p w14:paraId="00000042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Классический стиль – спринт</w:t>
      </w:r>
      <w:r>
        <w:rPr>
          <w:rFonts w:ascii="Times New Roman" w:cs="Times New Roman" w:hAnsi="Times New Roman"/>
          <w:b/>
          <w:sz w:val="24"/>
        </w:rPr>
        <w:t>.</w:t>
      </w:r>
    </w:p>
    <w:p w14:paraId="00000043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1,6 км</w:t>
      </w:r>
    </w:p>
    <w:p w14:paraId="00000044">
      <w:pPr>
        <w:spacing w:after="0" w:line="240" w:lineRule="auto"/>
        <w:rPr>
          <w:rFonts w:ascii="Times New Roman" w:cs="Times New Roman" w:hAnsi="Times New Roman"/>
        </w:rPr>
      </w:pPr>
    </w:p>
    <w:tbl>
      <w:tblPr>
        <w:tblStyle w:val="TableGrid"/>
        <w:tblW w:w="4856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096"/>
        <w:gridCol w:w="1699"/>
        <w:gridCol w:w="3259"/>
      </w:tblGrid>
      <w:tr>
        <w:trPr>
          <w:trHeight w:val="380"/>
        </w:trPr>
        <w:tc>
          <w:tcPr>
            <w:cnfStyle w:val="101000000000"/>
            <w:tcW w:w="409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5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</w:p>
        </w:tc>
        <w:tc>
          <w:tcPr>
            <w:cnfStyle w:val="100000000000"/>
            <w:tcW w:w="170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6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Время старта</w:t>
            </w:r>
          </w:p>
        </w:tc>
        <w:tc>
          <w:tcPr>
            <w:cnfStyle w:val="100000000000"/>
            <w:tcW w:w="3260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7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Примечание</w:t>
            </w:r>
          </w:p>
        </w:tc>
      </w:tr>
      <w:tr>
        <w:trPr/>
        <w:tc>
          <w:tcPr>
            <w:cnfStyle w:val="001000100000"/>
            <w:tcW w:w="4097" w:type="dxa"/>
            <w:tcBorders>
              <w:top w:val="single" w:color="auto" w:sz="12" w:space="0"/>
            </w:tcBorders>
            <w:vAlign w:val="center"/>
          </w:tcPr>
          <w:p w14:paraId="00000048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Выдача номеров</w:t>
            </w:r>
          </w:p>
        </w:tc>
        <w:tc>
          <w:tcPr>
            <w:cnfStyle w:val="000000100000"/>
            <w:tcW w:w="1700" w:type="dxa"/>
            <w:tcBorders>
              <w:top w:val="single" w:color="auto" w:sz="12" w:space="0"/>
            </w:tcBorders>
            <w:vAlign w:val="center"/>
          </w:tcPr>
          <w:p w14:paraId="00000049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09.00</w:t>
            </w:r>
          </w:p>
        </w:tc>
        <w:tc>
          <w:tcPr>
            <w:cnfStyle w:val="000000100000"/>
            <w:tcW w:w="3260" w:type="dxa"/>
            <w:tcBorders>
              <w:top w:val="single" w:color="auto" w:sz="12" w:space="0"/>
            </w:tcBorders>
            <w:vAlign w:val="center"/>
          </w:tcPr>
          <w:p w14:paraId="0000004A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tcBorders>
              <w:bottom w:val="single" w:color="auto" w:sz="12" w:space="0"/>
            </w:tcBorders>
            <w:vAlign w:val="center"/>
          </w:tcPr>
          <w:p w14:paraId="0000004B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Официальная тренировка</w:t>
            </w:r>
          </w:p>
        </w:tc>
        <w:tc>
          <w:tcPr>
            <w:cnfStyle w:val="000000010000"/>
            <w:tcW w:w="1700" w:type="dxa"/>
            <w:tcBorders>
              <w:bottom w:val="single" w:color="auto" w:sz="12" w:space="0"/>
            </w:tcBorders>
            <w:vAlign w:val="center"/>
          </w:tcPr>
          <w:p w14:paraId="0000004C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09.00-09.55</w:t>
            </w:r>
          </w:p>
        </w:tc>
        <w:tc>
          <w:tcPr>
            <w:cnfStyle w:val="000000010000"/>
            <w:tcW w:w="3260" w:type="dxa"/>
            <w:tcBorders>
              <w:bottom w:val="single" w:color="auto" w:sz="12" w:space="0"/>
            </w:tcBorders>
            <w:vAlign w:val="center"/>
          </w:tcPr>
          <w:p w14:paraId="0000004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Строго в стартовых номерах!</w:t>
            </w:r>
          </w:p>
        </w:tc>
      </w:tr>
      <w:tr>
        <w:trPr/>
        <w:tc>
          <w:tcPr>
            <w:cnfStyle w:val="001000100000"/>
            <w:tcW w:w="409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4E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Квалификация.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Женщины, мужчины</w:t>
            </w:r>
          </w:p>
        </w:tc>
        <w:tc>
          <w:tcPr>
            <w:cnfStyle w:val="000000100000"/>
            <w:tcW w:w="170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4F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10.00</w:t>
            </w:r>
          </w:p>
        </w:tc>
        <w:tc>
          <w:tcPr>
            <w:cnfStyle w:val="000000100000"/>
            <w:tcW w:w="32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5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restart"/>
            <w:tcBorders>
              <w:top w:val="single" w:color="auto" w:sz="4" w:space="0"/>
            </w:tcBorders>
            <w:vAlign w:val="center"/>
          </w:tcPr>
          <w:p w14:paraId="00000051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¼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Женщины</w:t>
            </w:r>
          </w:p>
        </w:tc>
        <w:tc>
          <w:tcPr>
            <w:cnfStyle w:val="00000001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52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11.20</w:t>
            </w:r>
          </w:p>
        </w:tc>
        <w:tc>
          <w:tcPr>
            <w:cnfStyle w:val="000000010000"/>
            <w:tcW w:w="3260" w:type="dxa"/>
            <w:vMerge w:val="restart"/>
            <w:tcBorders>
              <w:top w:val="single" w:color="auto" w:sz="4" w:space="0"/>
            </w:tcBorders>
            <w:vAlign w:val="center"/>
          </w:tcPr>
          <w:p w14:paraId="0000005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54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55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11.25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56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57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58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11.30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5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5A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5B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11.35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5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5D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5E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11.40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5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restart"/>
            <w:vAlign w:val="center"/>
          </w:tcPr>
          <w:p w14:paraId="0000006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¼ финала.</w:t>
            </w:r>
            <w:r>
              <w:rPr>
                <w:rFonts w:ascii="Times New Roman" w:cs="Times New Roman" w:hAnsi="Times New Roman"/>
              </w:rPr>
              <w:t xml:space="preserve"> Мужчины</w:t>
            </w:r>
          </w:p>
        </w:tc>
        <w:tc>
          <w:tcPr>
            <w:cnfStyle w:val="00000010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61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11.45</w:t>
            </w:r>
          </w:p>
        </w:tc>
        <w:tc>
          <w:tcPr>
            <w:cnfStyle w:val="000000100000"/>
            <w:tcW w:w="3260" w:type="dxa"/>
            <w:vMerge w:val="restart"/>
            <w:vAlign w:val="center"/>
          </w:tcPr>
          <w:p w14:paraId="0000006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  <w:p w14:paraId="0000006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64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65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11.50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66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67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68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11.55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6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6A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6B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12.00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6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6D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6E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12.05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6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restart"/>
            <w:vAlign w:val="center"/>
          </w:tcPr>
          <w:p w14:paraId="0000007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½ финала.</w:t>
            </w:r>
            <w:r>
              <w:rPr>
                <w:rFonts w:ascii="Times New Roman" w:cs="Times New Roman" w:hAnsi="Times New Roman"/>
              </w:rPr>
              <w:t xml:space="preserve"> Женщины</w:t>
            </w:r>
          </w:p>
        </w:tc>
        <w:tc>
          <w:tcPr>
            <w:cnfStyle w:val="00000001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71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12.10</w:t>
            </w:r>
          </w:p>
        </w:tc>
        <w:tc>
          <w:tcPr>
            <w:cnfStyle w:val="000000010000"/>
            <w:tcW w:w="3260" w:type="dxa"/>
            <w:vMerge w:val="restart"/>
            <w:vAlign w:val="center"/>
          </w:tcPr>
          <w:p w14:paraId="0000007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73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74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12.15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7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restart"/>
            <w:vAlign w:val="center"/>
          </w:tcPr>
          <w:p w14:paraId="00000076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½ финала.</w:t>
            </w:r>
            <w:r>
              <w:rPr>
                <w:rFonts w:ascii="Times New Roman" w:cs="Times New Roman" w:hAnsi="Times New Roman"/>
              </w:rPr>
              <w:t xml:space="preserve"> Мужчины</w:t>
            </w:r>
          </w:p>
        </w:tc>
        <w:tc>
          <w:tcPr>
            <w:cnfStyle w:val="00000001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77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12.20</w:t>
            </w:r>
          </w:p>
        </w:tc>
        <w:tc>
          <w:tcPr>
            <w:cnfStyle w:val="000000010000"/>
            <w:tcW w:w="3260" w:type="dxa"/>
            <w:vMerge w:val="restart"/>
            <w:vAlign w:val="center"/>
          </w:tcPr>
          <w:p w14:paraId="0000007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79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7A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12.25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7B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Align w:val="center"/>
          </w:tcPr>
          <w:p w14:paraId="0000007C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Финал.</w:t>
            </w:r>
            <w:r>
              <w:rPr>
                <w:rFonts w:ascii="Times New Roman" w:cs="Times New Roman" w:hAnsi="Times New Roman"/>
              </w:rPr>
              <w:t xml:space="preserve"> Женщины</w:t>
            </w:r>
          </w:p>
        </w:tc>
        <w:tc>
          <w:tcPr>
            <w:cnfStyle w:val="000000010000"/>
            <w:tcW w:w="1700" w:type="dxa"/>
            <w:tcBorders>
              <w:top w:val="single" w:color="auto" w:sz="4" w:space="0"/>
            </w:tcBorders>
            <w:vAlign w:val="center"/>
          </w:tcPr>
          <w:p w14:paraId="0000007D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12.30</w:t>
            </w:r>
          </w:p>
        </w:tc>
        <w:tc>
          <w:tcPr>
            <w:cnfStyle w:val="000000010000"/>
            <w:tcW w:w="3260" w:type="dxa"/>
            <w:vAlign w:val="center"/>
          </w:tcPr>
          <w:p w14:paraId="0000007E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tcBorders>
              <w:bottom w:val="single" w:color="auto" w:sz="12" w:space="0"/>
            </w:tcBorders>
            <w:vAlign w:val="center"/>
          </w:tcPr>
          <w:p w14:paraId="0000007F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Финал.</w:t>
            </w:r>
            <w:r>
              <w:rPr>
                <w:rFonts w:ascii="Times New Roman" w:cs="Times New Roman" w:hAnsi="Times New Roman"/>
              </w:rPr>
              <w:t xml:space="preserve"> Мужчины</w:t>
            </w:r>
          </w:p>
        </w:tc>
        <w:tc>
          <w:tcPr>
            <w:cnfStyle w:val="000000100000"/>
            <w:tcW w:w="1700" w:type="dxa"/>
            <w:tcBorders>
              <w:bottom w:val="single" w:color="auto" w:sz="12" w:space="0"/>
            </w:tcBorders>
            <w:vAlign w:val="center"/>
          </w:tcPr>
          <w:p w14:paraId="00000080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12.40</w:t>
            </w:r>
          </w:p>
        </w:tc>
        <w:tc>
          <w:tcPr>
            <w:cnfStyle w:val="000000100000"/>
            <w:tcW w:w="3260" w:type="dxa"/>
            <w:tcBorders>
              <w:bottom w:val="single" w:color="auto" w:sz="12" w:space="0"/>
            </w:tcBorders>
            <w:vAlign w:val="center"/>
          </w:tcPr>
          <w:p w14:paraId="0000008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8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Квалификация.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sz w:val="24"/>
                <w:szCs w:val="24"/>
              </w:rPr>
              <w:t>Девушки 17-18 лет, юноши 17-18 лет</w:t>
            </w:r>
          </w:p>
        </w:tc>
        <w:tc>
          <w:tcPr>
            <w:cnfStyle w:val="000000010000"/>
            <w:tcW w:w="170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83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13.20</w:t>
            </w:r>
          </w:p>
        </w:tc>
        <w:tc>
          <w:tcPr>
            <w:cnfStyle w:val="000000010000"/>
            <w:tcW w:w="3260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8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restart"/>
            <w:tcBorders>
              <w:top w:val="single" w:color="auto" w:sz="4" w:space="0"/>
            </w:tcBorders>
            <w:vAlign w:val="center"/>
          </w:tcPr>
          <w:p w14:paraId="00000085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¼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Девушки 17-18 лет</w:t>
            </w:r>
          </w:p>
        </w:tc>
        <w:tc>
          <w:tcPr>
            <w:cnfStyle w:val="00000010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86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14.40</w:t>
            </w:r>
          </w:p>
        </w:tc>
        <w:tc>
          <w:tcPr>
            <w:cnfStyle w:val="000000100000"/>
            <w:tcW w:w="3260" w:type="dxa"/>
            <w:vMerge w:val="restart"/>
            <w:tcBorders>
              <w:top w:val="single" w:color="auto" w:sz="4" w:space="0"/>
            </w:tcBorders>
            <w:vAlign w:val="center"/>
          </w:tcPr>
          <w:p w14:paraId="0000008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88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9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14.45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8A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8B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C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14.50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8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8E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F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14.55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9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91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92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15.00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9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restart"/>
            <w:vAlign w:val="center"/>
          </w:tcPr>
          <w:p w14:paraId="00000094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¼ финала.</w:t>
            </w:r>
            <w:r>
              <w:rPr>
                <w:rFonts w:ascii="Times New Roman" w:cs="Times New Roman" w:hAnsi="Times New Roman"/>
              </w:rPr>
              <w:t xml:space="preserve"> Юноши 17-18 лет</w:t>
            </w:r>
          </w:p>
        </w:tc>
        <w:tc>
          <w:tcPr>
            <w:cnfStyle w:val="00000001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95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15.05</w:t>
            </w:r>
          </w:p>
        </w:tc>
        <w:tc>
          <w:tcPr>
            <w:cnfStyle w:val="000000010000"/>
            <w:tcW w:w="3260" w:type="dxa"/>
            <w:vMerge w:val="restart"/>
            <w:vAlign w:val="center"/>
          </w:tcPr>
          <w:p w14:paraId="00000096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97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8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15.10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9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9A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B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15.15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9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continue"/>
            <w:vAlign w:val="center"/>
          </w:tcPr>
          <w:p w14:paraId="0000009D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700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E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15.20</w:t>
            </w:r>
          </w:p>
        </w:tc>
        <w:tc>
          <w:tcPr>
            <w:cnfStyle w:val="000000100000"/>
            <w:tcW w:w="3260" w:type="dxa"/>
            <w:vMerge w:val="continue"/>
            <w:vAlign w:val="center"/>
          </w:tcPr>
          <w:p w14:paraId="0000009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A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A1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15.25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A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restart"/>
            <w:vAlign w:val="center"/>
          </w:tcPr>
          <w:p w14:paraId="000000A3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½ финала.</w:t>
            </w:r>
            <w:r>
              <w:rPr>
                <w:rFonts w:ascii="Times New Roman" w:cs="Times New Roman" w:hAnsi="Times New Roman"/>
              </w:rPr>
              <w:t xml:space="preserve"> Девушки 17-18 лет</w:t>
            </w:r>
          </w:p>
        </w:tc>
        <w:tc>
          <w:tcPr>
            <w:cnfStyle w:val="00000010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A4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15.30</w:t>
            </w:r>
          </w:p>
        </w:tc>
        <w:tc>
          <w:tcPr>
            <w:cnfStyle w:val="000000100000"/>
            <w:tcW w:w="3260" w:type="dxa"/>
            <w:vMerge w:val="restart"/>
            <w:vAlign w:val="center"/>
          </w:tcPr>
          <w:p w14:paraId="000000A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A6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A7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15.35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A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Merge w:val="restart"/>
            <w:vAlign w:val="center"/>
          </w:tcPr>
          <w:p w14:paraId="000000A9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½ финала.</w:t>
            </w:r>
            <w:r>
              <w:rPr>
                <w:rFonts w:ascii="Times New Roman" w:cs="Times New Roman" w:hAnsi="Times New Roman"/>
              </w:rPr>
              <w:t xml:space="preserve"> Юноши 17-18 лет</w:t>
            </w:r>
          </w:p>
        </w:tc>
        <w:tc>
          <w:tcPr>
            <w:cnfStyle w:val="000000100000"/>
            <w:tcW w:w="1700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AA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15.40</w:t>
            </w:r>
          </w:p>
        </w:tc>
        <w:tc>
          <w:tcPr>
            <w:cnfStyle w:val="000000100000"/>
            <w:tcW w:w="3260" w:type="dxa"/>
            <w:vMerge w:val="restart"/>
            <w:vAlign w:val="center"/>
          </w:tcPr>
          <w:p w14:paraId="000000AB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Merge w:val="continue"/>
            <w:vAlign w:val="center"/>
          </w:tcPr>
          <w:p w14:paraId="000000AC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700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AD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15.45</w:t>
            </w:r>
          </w:p>
        </w:tc>
        <w:tc>
          <w:tcPr>
            <w:cnfStyle w:val="000000010000"/>
            <w:tcW w:w="3260" w:type="dxa"/>
            <w:vMerge w:val="continue"/>
            <w:vAlign w:val="center"/>
          </w:tcPr>
          <w:p w14:paraId="000000AE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097" w:type="dxa"/>
            <w:vAlign w:val="center"/>
          </w:tcPr>
          <w:p w14:paraId="000000AF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Финал.</w:t>
            </w:r>
            <w:r>
              <w:rPr>
                <w:rFonts w:ascii="Times New Roman" w:cs="Times New Roman" w:hAnsi="Times New Roman"/>
              </w:rPr>
              <w:t xml:space="preserve"> Девушки 17-18 лет</w:t>
            </w:r>
          </w:p>
        </w:tc>
        <w:tc>
          <w:tcPr>
            <w:cnfStyle w:val="000000100000"/>
            <w:tcW w:w="1700" w:type="dxa"/>
            <w:tcBorders>
              <w:top w:val="single" w:color="auto" w:sz="4" w:space="0"/>
            </w:tcBorders>
            <w:vAlign w:val="center"/>
          </w:tcPr>
          <w:p w14:paraId="000000B0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15.50</w:t>
            </w:r>
          </w:p>
        </w:tc>
        <w:tc>
          <w:tcPr>
            <w:cnfStyle w:val="000000100000"/>
            <w:tcW w:w="3260" w:type="dxa"/>
            <w:vAlign w:val="center"/>
          </w:tcPr>
          <w:p w14:paraId="000000B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097" w:type="dxa"/>
            <w:vAlign w:val="center"/>
          </w:tcPr>
          <w:p w14:paraId="000000B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Финал.</w:t>
            </w:r>
            <w:r>
              <w:rPr>
                <w:rFonts w:ascii="Times New Roman" w:cs="Times New Roman" w:hAnsi="Times New Roman"/>
              </w:rPr>
              <w:t xml:space="preserve"> Юноши 17-18 лет</w:t>
            </w:r>
          </w:p>
        </w:tc>
        <w:tc>
          <w:tcPr>
            <w:cnfStyle w:val="000000010000"/>
            <w:tcW w:w="1700" w:type="dxa"/>
            <w:vAlign w:val="center"/>
          </w:tcPr>
          <w:p w14:paraId="000000B3">
            <w:pPr>
              <w:jc w:val="center"/>
              <w:rPr>
                <w:rFonts w:ascii="Times New Roman" w:cs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cs="Times New Roman" w:hAnsi="Times New Roman"/>
                <w:b/>
                <w:sz w:val="26"/>
                <w:szCs w:val="26"/>
              </w:rPr>
              <w:t>16.00</w:t>
            </w:r>
          </w:p>
        </w:tc>
        <w:tc>
          <w:tcPr>
            <w:cnfStyle w:val="000000010000"/>
            <w:tcW w:w="3260" w:type="dxa"/>
            <w:vAlign w:val="center"/>
          </w:tcPr>
          <w:p w14:paraId="000000B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000000B5">
      <w:pPr>
        <w:spacing w:after="0" w:line="240" w:lineRule="auto"/>
        <w:rPr>
          <w:rFonts w:ascii="Times New Roman" w:cs="Times New Roman" w:hAnsi="Times New Roman"/>
        </w:rPr>
      </w:pPr>
    </w:p>
    <w:p w14:paraId="000000B6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sz w:val="24"/>
        </w:rPr>
        <w:br w:type="page"/>
      </w:r>
      <w:r>
        <w:rPr>
          <w:rFonts w:ascii="Times New Roman" w:cs="Times New Roman" w:hAnsi="Times New Roman"/>
          <w:b/>
          <w:sz w:val="24"/>
        </w:rPr>
        <w:t xml:space="preserve">08 января 2025 г. </w:t>
      </w:r>
    </w:p>
    <w:p w14:paraId="000000B7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 xml:space="preserve">Свободный стиль. Раздельный старт. Интервал 30 сек. </w:t>
      </w:r>
    </w:p>
    <w:p w14:paraId="000000B8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 xml:space="preserve">Круг 2,5 км </w:t>
      </w:r>
    </w:p>
    <w:p w14:paraId="000000B9">
      <w:pPr>
        <w:spacing w:after="0" w:line="240" w:lineRule="auto"/>
        <w:rPr>
          <w:rFonts w:ascii="Times New Roman" w:cs="Times New Roman" w:hAnsi="Times New Roman"/>
        </w:rPr>
      </w:pPr>
    </w:p>
    <w:tbl>
      <w:tblPr>
        <w:tblStyle w:val="TableGrid"/>
        <w:tblW w:w="5000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3246"/>
        <w:gridCol w:w="1559"/>
        <w:gridCol w:w="1698"/>
        <w:gridCol w:w="2821"/>
      </w:tblGrid>
      <w:tr>
        <w:trPr>
          <w:trHeight w:val="594"/>
        </w:trPr>
        <w:tc>
          <w:tcPr>
            <w:cnfStyle w:val="101000000000"/>
            <w:tcW w:w="324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A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</w:p>
        </w:tc>
        <w:tc>
          <w:tcPr>
            <w:cnfStyle w:val="100000000000"/>
            <w:tcW w:w="155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B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Количество кругов</w:t>
            </w:r>
          </w:p>
        </w:tc>
        <w:tc>
          <w:tcPr>
            <w:cnfStyle w:val="100000000000"/>
            <w:tcW w:w="169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C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Время старта</w:t>
            </w:r>
          </w:p>
        </w:tc>
        <w:tc>
          <w:tcPr>
            <w:cnfStyle w:val="100000000000"/>
            <w:tcW w:w="2821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D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Примечание</w:t>
            </w:r>
          </w:p>
        </w:tc>
      </w:tr>
      <w:tr>
        <w:trPr/>
        <w:tc>
          <w:tcPr>
            <w:cnfStyle w:val="001000100000"/>
            <w:tcW w:w="324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E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Выдача номеров</w:t>
            </w:r>
          </w:p>
        </w:tc>
        <w:tc>
          <w:tcPr>
            <w:cnfStyle w:val="000000100000"/>
            <w:tcW w:w="155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0100000"/>
            <w:tcW w:w="169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C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09: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cnfStyle w:val="000000100000"/>
            <w:tcW w:w="2821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C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32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2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Официальная тренировка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Женщины</w:t>
            </w:r>
          </w:p>
        </w:tc>
        <w:tc>
          <w:tcPr>
            <w:cnfStyle w:val="000000010000"/>
            <w:tcW w:w="15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0010000"/>
            <w:tcW w:w="16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4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010000"/>
            <w:tcW w:w="28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Строго в стартовых номерах!</w:t>
            </w:r>
          </w:p>
        </w:tc>
      </w:tr>
      <w:tr>
        <w:trPr/>
        <w:tc>
          <w:tcPr>
            <w:cnfStyle w:val="001000100000"/>
            <w:tcW w:w="32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6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Свободный стиль 10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Женщины</w:t>
            </w:r>
          </w:p>
        </w:tc>
        <w:tc>
          <w:tcPr>
            <w:cnfStyle w:val="000000100000"/>
            <w:tcW w:w="15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cnfStyle w:val="000000100000"/>
            <w:tcW w:w="16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8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28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3246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A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Официальная тренировка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. </w:t>
            </w:r>
            <w:r>
              <w:rPr>
                <w:rFonts w:ascii="Times New Roman" w:cs="Times New Roman" w:hAnsi="Times New Roman"/>
              </w:rPr>
              <w:t>Мужчины</w:t>
            </w:r>
          </w:p>
        </w:tc>
        <w:tc>
          <w:tcPr>
            <w:cnfStyle w:val="000000010000"/>
            <w:tcW w:w="1559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0010000"/>
            <w:tcW w:w="169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C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010000"/>
            <w:tcW w:w="2821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Строго в стартовых номерах!</w:t>
            </w:r>
          </w:p>
        </w:tc>
      </w:tr>
      <w:tr>
        <w:trPr/>
        <w:tc>
          <w:tcPr>
            <w:cnfStyle w:val="001000100000"/>
            <w:tcW w:w="3246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00000CE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Свободный стиль 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</w:rPr>
              <w:t>Мужчины</w:t>
            </w:r>
          </w:p>
        </w:tc>
        <w:tc>
          <w:tcPr>
            <w:cnfStyle w:val="000000100000"/>
            <w:tcW w:w="1559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00000C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6</w:t>
            </w:r>
          </w:p>
        </w:tc>
        <w:tc>
          <w:tcPr>
            <w:cnfStyle w:val="000000100000"/>
            <w:tcW w:w="1698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00000D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2821" w:type="dxa"/>
            <w:tcBorders>
              <w:top w:val="single" w:color="auto" w:sz="4" w:space="0"/>
              <w:bottom w:val="single" w:color="auto" w:sz="12" w:space="0"/>
            </w:tcBorders>
            <w:vAlign w:val="center"/>
          </w:tcPr>
          <w:p w14:paraId="000000D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431"/>
        </w:trPr>
        <w:tc>
          <w:tcPr>
            <w:cnfStyle w:val="001000010000"/>
            <w:tcW w:w="9324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D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Награждение через 20 минут после финиша последнего участника</w:t>
            </w:r>
          </w:p>
        </w:tc>
      </w:tr>
    </w:tbl>
    <w:p w14:paraId="000000D3">
      <w:pPr>
        <w:spacing w:after="0" w:line="240" w:lineRule="auto"/>
        <w:rPr>
          <w:rFonts w:ascii="Times New Roman" w:cs="Times New Roman" w:hAnsi="Times New Roman"/>
        </w:rPr>
      </w:pPr>
    </w:p>
    <w:p w14:paraId="000000D4">
      <w:pPr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br w:type="page"/>
      </w:r>
    </w:p>
    <w:p w14:paraId="000000D5">
      <w:pPr>
        <w:spacing w:after="0" w:line="240" w:lineRule="auto"/>
        <w:jc w:val="center"/>
        <w:rPr>
          <w:rFonts w:ascii="Times New Roman" w:cs="Times New Roman" w:hAnsi="Times New Roman"/>
          <w:b/>
          <w:color w:val="4472c4" w:themeColor="accent5"/>
          <w:sz w:val="24"/>
        </w:rPr>
      </w:pPr>
      <w:r>
        <w:rPr>
          <w:rFonts w:ascii="Times New Roman" w:cs="Times New Roman" w:hAnsi="Times New Roman"/>
          <w:b/>
          <w:color w:val="4472c4" w:themeColor="accent5"/>
          <w:sz w:val="24"/>
        </w:rPr>
        <w:t>СХЕМ</w:t>
      </w:r>
      <w:r>
        <w:rPr>
          <w:rFonts w:ascii="Times New Roman" w:cs="Times New Roman" w:hAnsi="Times New Roman"/>
          <w:b/>
          <w:color w:val="4472c4" w:themeColor="accent5"/>
          <w:sz w:val="24"/>
        </w:rPr>
        <w:t>Ы</w:t>
      </w:r>
      <w:r>
        <w:rPr>
          <w:rFonts w:ascii="Times New Roman" w:cs="Times New Roman" w:hAnsi="Times New Roman"/>
          <w:b/>
          <w:color w:val="4472c4" w:themeColor="accent5"/>
          <w:sz w:val="24"/>
        </w:rPr>
        <w:t xml:space="preserve"> ТРАСС</w:t>
      </w:r>
    </w:p>
    <w:p w14:paraId="000000D6">
      <w:pPr>
        <w:spacing w:after="0" w:line="240" w:lineRule="auto"/>
        <w:jc w:val="center"/>
        <w:rPr>
          <w:rFonts w:ascii="Times New Roman" w:cs="Times New Roman" w:hAnsi="Times New Roman"/>
          <w:b/>
          <w:color w:val="4472c4" w:themeColor="accent5"/>
          <w:sz w:val="24"/>
        </w:rPr>
      </w:pPr>
    </w:p>
    <w:p w14:paraId="000000D7">
      <w:pPr>
        <w:spacing w:after="120" w:line="240" w:lineRule="auto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b/>
          <w:i/>
          <w:sz w:val="24"/>
        </w:rPr>
        <w:t>Классический стиль</w:t>
      </w:r>
      <w:r>
        <w:rPr>
          <w:rFonts w:ascii="Times New Roman" w:cs="Times New Roman" w:hAnsi="Times New Roman"/>
          <w:b/>
          <w:i/>
          <w:sz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</w:rPr>
        <w:t>-</w:t>
      </w:r>
      <w:r>
        <w:rPr>
          <w:rFonts w:ascii="Times New Roman" w:cs="Times New Roman" w:hAnsi="Times New Roman"/>
          <w:b/>
          <w:i/>
          <w:sz w:val="24"/>
        </w:rPr>
        <w:t xml:space="preserve"> </w:t>
      </w:r>
      <w:r>
        <w:rPr>
          <w:rFonts w:ascii="Times New Roman" w:cs="Times New Roman" w:hAnsi="Times New Roman"/>
          <w:b/>
          <w:i/>
          <w:sz w:val="24"/>
        </w:rPr>
        <w:t>спринт. 1,6 км</w:t>
      </w:r>
    </w:p>
    <w:p w14:paraId="000000D8">
      <w:pPr>
        <w:spacing w:after="0" w:line="240" w:lineRule="auto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drawing xmlns:mc="http://schemas.openxmlformats.org/markup-compatibility/2006">
          <wp:inline>
            <wp:extent cx="5939790" cy="422338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D9">
      <w:pPr>
        <w:spacing w:after="0" w:line="240" w:lineRule="auto"/>
        <w:jc w:val="center"/>
        <w:rPr>
          <w:rFonts w:ascii="Times New Roman" w:cs="Times New Roman" w:hAnsi="Times New Roman"/>
          <w:sz w:val="24"/>
        </w:rPr>
      </w:pPr>
    </w:p>
    <w:p w14:paraId="000000DA">
      <w:pPr>
        <w:spacing w:after="120" w:line="240" w:lineRule="auto"/>
        <w:jc w:val="center"/>
        <w:rPr>
          <w:rFonts w:ascii="Times New Roman" w:cs="Times New Roman" w:hAnsi="Times New Roman"/>
          <w:b/>
          <w:i/>
          <w:sz w:val="24"/>
        </w:rPr>
      </w:pPr>
      <w:r>
        <w:rPr>
          <w:rFonts w:ascii="Times New Roman" w:cs="Times New Roman" w:hAnsi="Times New Roman"/>
          <w:b/>
          <w:i/>
          <w:sz w:val="24"/>
        </w:rPr>
        <w:t>Раздельный старт, Свободный стиль</w:t>
      </w:r>
    </w:p>
    <w:p w14:paraId="000000DB">
      <w:pPr>
        <w:spacing w:after="0" w:line="240" w:lineRule="auto"/>
        <w:jc w:val="center"/>
        <w:rPr>
          <w:rFonts w:ascii="Times New Roman" w:cs="Times New Roman" w:hAnsi="Times New Roman"/>
          <w:sz w:val="24"/>
        </w:rPr>
      </w:pPr>
      <w:r>
        <w:rPr>
          <w:rFonts w:ascii="Times New Roman" w:cs="Times New Roman" w:hAnsi="Times New Roman"/>
          <w:sz w:val="24"/>
        </w:rPr>
        <w:drawing xmlns:mc="http://schemas.openxmlformats.org/markup-compatibility/2006">
          <wp:inline>
            <wp:extent cx="5939790" cy="42233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223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851" w:right="851" w:bottom="851" w:left="170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99"/>
    <w:rsid w:val="0031037C"/>
    <w:rsid w:val="003647D2"/>
    <w:rsid w:val="00383DCB"/>
    <w:rsid w:val="00450598"/>
    <w:rsid w:val="005B1A42"/>
    <w:rsid w:val="00714D0C"/>
    <w:rsid w:val="007C2574"/>
    <w:rsid w:val="00804386"/>
    <w:rsid w:val="0084585C"/>
    <w:rsid w:val="0088138F"/>
    <w:rsid w:val="009A3E99"/>
    <w:rsid w:val="009C5E88"/>
    <w:rsid w:val="009E59D5"/>
    <w:rsid w:val="00A43646"/>
    <w:rsid w:val="00B94CA8"/>
    <w:rsid w:val="00C7146C"/>
    <w:rsid w:val="00C858A4"/>
    <w:rsid w:val="00CB3B45"/>
    <w:rsid w:val="00D35C77"/>
    <w:rsid w:val="00E848CA"/>
    <w:rsid w:val="00F60D10"/>
    <w:rsid w:val="00FB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ED4D651-162B-4F94-A46E-2106312D9AD1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image" Target="media/image2.jpeg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5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Корольков</dc:creator>
  <cp:lastModifiedBy>Супрович Варвара</cp:lastModifiedBy>
</cp:coreProperties>
</file>